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8F" w:rsidRDefault="00F2208A">
      <w:pPr>
        <w:rPr>
          <w:rFonts w:hint="eastAsia"/>
          <w:b/>
          <w:u w:val="single"/>
        </w:rPr>
      </w:pPr>
      <w:r>
        <w:rPr>
          <w:b/>
          <w:u w:val="single"/>
        </w:rPr>
        <w:t>Regolamento per il circuito provinciale sci alpino stagione 2021/22</w:t>
      </w:r>
      <w:r>
        <w:rPr>
          <w:b/>
          <w:u w:val="single"/>
        </w:rPr>
        <w:t>:</w:t>
      </w: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rPr>
          <w:b/>
        </w:rPr>
        <w:t>Categoria Children</w:t>
      </w:r>
      <w:r>
        <w:t>- Per l’ammissione ai Campionati Regionali, nell’ambito delle 6 gare di circuito provinciale verranno considerati : nr. 3 migliori risultati;</w:t>
      </w:r>
    </w:p>
    <w:p w:rsidR="004E4C8F" w:rsidRDefault="00F2208A">
      <w:pPr>
        <w:rPr>
          <w:rFonts w:hint="eastAsia"/>
        </w:rPr>
      </w:pPr>
      <w:r>
        <w:t xml:space="preserve">Chi vincerà almeno 1 gara di specialità nel circuito provinciale categoria Children avrà diritto di entrare nel 1° gruppo di merito della specialità stessa ai fini qualificazione ai campionati regionali </w:t>
      </w:r>
    </w:p>
    <w:p w:rsidR="004E4C8F" w:rsidRDefault="00F2208A">
      <w:pPr>
        <w:rPr>
          <w:rFonts w:hint="eastAsia"/>
        </w:rPr>
      </w:pPr>
      <w:r>
        <w:t>In caso di parità ai fini delle qualificazioni c.reg</w:t>
      </w:r>
      <w:r>
        <w:t>ionali  verrà applicato x tutte le categorie quanto segue:</w:t>
      </w:r>
    </w:p>
    <w:p w:rsidR="004E4C8F" w:rsidRDefault="00F2208A">
      <w:pPr>
        <w:rPr>
          <w:rFonts w:hint="eastAsia"/>
        </w:rPr>
      </w:pPr>
      <w:r>
        <w:t>- in caso di parità si terrà conto del punteggio scartato</w:t>
      </w:r>
    </w:p>
    <w:p w:rsidR="004E4C8F" w:rsidRDefault="00F2208A">
      <w:pPr>
        <w:rPr>
          <w:rFonts w:hint="eastAsia"/>
        </w:rPr>
      </w:pPr>
      <w:r>
        <w:t>- in caso di ulteriore parità si terrà conto del miglior piazzamento</w:t>
      </w:r>
    </w:p>
    <w:p w:rsidR="004E4C8F" w:rsidRDefault="004E4C8F">
      <w:pPr>
        <w:rPr>
          <w:rFonts w:hint="eastAsia"/>
          <w:b/>
        </w:rPr>
      </w:pPr>
    </w:p>
    <w:p w:rsidR="004E4C8F" w:rsidRDefault="00F2208A">
      <w:pPr>
        <w:rPr>
          <w:rFonts w:hint="eastAsia"/>
        </w:rPr>
      </w:pPr>
      <w:r>
        <w:rPr>
          <w:b/>
        </w:rPr>
        <w:t>Categoria Pulcini</w:t>
      </w:r>
      <w:r>
        <w:t xml:space="preserve"> - Per l’ammissione ai Campionati Regionali, nell’am</w:t>
      </w:r>
      <w:r>
        <w:t>bito delle 5</w:t>
      </w:r>
      <w:r>
        <w:t xml:space="preserve"> gare di circuito provinciale verranno considerati : nr. 3 migliori risultati.</w:t>
      </w:r>
    </w:p>
    <w:p w:rsidR="004E4C8F" w:rsidRDefault="004E4C8F">
      <w:pPr>
        <w:rPr>
          <w:rFonts w:hint="eastAsia"/>
        </w:rPr>
      </w:pP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t>Per l’assegnazione del trofeo agli sci club viene utilizzata la tabella T3 300 come consigliato da Agenda degli Sport Invernali</w:t>
      </w: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rPr>
          <w:b/>
        </w:rPr>
        <w:t>Gare GSG (valide solo per la categ</w:t>
      </w:r>
      <w:r>
        <w:rPr>
          <w:b/>
        </w:rPr>
        <w:t>oria ragazzi)</w:t>
      </w:r>
    </w:p>
    <w:p w:rsidR="004E4C8F" w:rsidRDefault="00F2208A">
      <w:pPr>
        <w:rPr>
          <w:rFonts w:hint="eastAsia"/>
        </w:rPr>
      </w:pPr>
      <w:r>
        <w:t>Unica gara di questo tipo nel circuito provinciale è lo slalom Children di Selvino (due manche=due gare)</w:t>
      </w:r>
    </w:p>
    <w:p w:rsidR="004E4C8F" w:rsidRDefault="00F2208A">
      <w:pPr>
        <w:rPr>
          <w:rFonts w:hint="eastAsia"/>
        </w:rPr>
      </w:pPr>
      <w:r>
        <w:t>Punteggi: verranno assegnati il 50% per ognuno delle due gare</w:t>
      </w:r>
    </w:p>
    <w:p w:rsidR="004E4C8F" w:rsidRDefault="00F2208A">
      <w:pPr>
        <w:rPr>
          <w:rFonts w:hint="eastAsia"/>
        </w:rPr>
      </w:pPr>
      <w:r>
        <w:t>Qualificazioni ai regionali: le due gare vengono considerate come unica gar</w:t>
      </w:r>
      <w:r>
        <w:t>a e i due punteggi vengono sommati, questo vale anche per l’assegnazione di diritto al primo gruppo di merito.</w:t>
      </w:r>
    </w:p>
    <w:p w:rsidR="004E4C8F" w:rsidRDefault="00F2208A">
      <w:pPr>
        <w:rPr>
          <w:rFonts w:hint="eastAsia"/>
        </w:rPr>
      </w:pPr>
      <w:r>
        <w:t>In caso di parità vale il miglior risultato (per tutti gli altri casi decide la CPA)</w:t>
      </w: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rPr>
          <w:b/>
        </w:rPr>
        <w:t>Caschi</w:t>
      </w:r>
      <w:r>
        <w:t xml:space="preserve"> – E’ vietato apporre supporti, adesivi, o quant’altr</w:t>
      </w:r>
      <w:r>
        <w:t>o sulla superficie del casco.</w:t>
      </w: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rPr>
          <w:b/>
        </w:rPr>
        <w:t>Orario Premiazioni</w:t>
      </w:r>
      <w:r>
        <w:t>: Seguire i protocolli della Federazione</w:t>
      </w:r>
    </w:p>
    <w:p w:rsidR="004E4C8F" w:rsidRDefault="004E4C8F">
      <w:pPr>
        <w:rPr>
          <w:rFonts w:hint="eastAsia"/>
        </w:rPr>
      </w:pPr>
    </w:p>
    <w:p w:rsidR="004E4C8F" w:rsidRDefault="00F2208A">
      <w:pPr>
        <w:rPr>
          <w:rFonts w:hint="eastAsia"/>
        </w:rPr>
      </w:pPr>
      <w:r>
        <w:t>Vi rammentiamo che tutti i regolamenti sono presenti nell’Agenda degli Sport Invernali 2021/22</w:t>
      </w:r>
      <w:bookmarkStart w:id="0" w:name="_GoBack"/>
      <w:bookmarkEnd w:id="0"/>
    </w:p>
    <w:p w:rsidR="004E4C8F" w:rsidRDefault="004E4C8F">
      <w:pPr>
        <w:rPr>
          <w:rFonts w:hint="eastAsia"/>
        </w:rPr>
      </w:pPr>
    </w:p>
    <w:sectPr w:rsidR="004E4C8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8A" w:rsidRDefault="00F2208A" w:rsidP="00F2208A">
      <w:pPr>
        <w:rPr>
          <w:rFonts w:hint="eastAsia"/>
        </w:rPr>
      </w:pPr>
      <w:r>
        <w:separator/>
      </w:r>
    </w:p>
  </w:endnote>
  <w:endnote w:type="continuationSeparator" w:id="0">
    <w:p w:rsidR="00F2208A" w:rsidRDefault="00F2208A" w:rsidP="00F22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8A" w:rsidRDefault="00F2208A" w:rsidP="00F2208A">
      <w:pPr>
        <w:rPr>
          <w:rFonts w:hint="eastAsia"/>
        </w:rPr>
      </w:pPr>
      <w:r>
        <w:separator/>
      </w:r>
    </w:p>
  </w:footnote>
  <w:footnote w:type="continuationSeparator" w:id="0">
    <w:p w:rsidR="00F2208A" w:rsidRDefault="00F2208A" w:rsidP="00F220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8F"/>
    <w:rsid w:val="004E4C8F"/>
    <w:rsid w:val="00F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8DEE7"/>
  <w15:docId w15:val="{49A07F0B-76F2-4DE9-9379-48FFDED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Lucida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EA22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Denti (UBISS)</dc:creator>
  <dc:description/>
  <cp:lastModifiedBy>DENTI FAUSTO</cp:lastModifiedBy>
  <cp:revision>2</cp:revision>
  <dcterms:created xsi:type="dcterms:W3CDTF">2022-02-01T07:53:00Z</dcterms:created>
  <dcterms:modified xsi:type="dcterms:W3CDTF">2022-02-01T07:53:00Z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UBI Banca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f5fe31f-9de1-4167-a753-111c0df8115f_Enabled">
    <vt:lpwstr>true</vt:lpwstr>
  </property>
  <property fmtid="{D5CDD505-2E9C-101B-9397-08002B2CF9AE}" pid="10" name="MSIP_Label_5f5fe31f-9de1-4167-a753-111c0df8115f_SetDate">
    <vt:lpwstr>2022-02-01T07:51:13Z</vt:lpwstr>
  </property>
  <property fmtid="{D5CDD505-2E9C-101B-9397-08002B2CF9AE}" pid="11" name="MSIP_Label_5f5fe31f-9de1-4167-a753-111c0df8115f_Method">
    <vt:lpwstr>Standard</vt:lpwstr>
  </property>
  <property fmtid="{D5CDD505-2E9C-101B-9397-08002B2CF9AE}" pid="12" name="MSIP_Label_5f5fe31f-9de1-4167-a753-111c0df8115f_Name">
    <vt:lpwstr>5f5fe31f-9de1-4167-a753-111c0df8115f</vt:lpwstr>
  </property>
  <property fmtid="{D5CDD505-2E9C-101B-9397-08002B2CF9AE}" pid="13" name="MSIP_Label_5f5fe31f-9de1-4167-a753-111c0df8115f_SiteId">
    <vt:lpwstr>cc4baf00-15c9-48dd-9f59-88c98bde2be7</vt:lpwstr>
  </property>
  <property fmtid="{D5CDD505-2E9C-101B-9397-08002B2CF9AE}" pid="14" name="MSIP_Label_5f5fe31f-9de1-4167-a753-111c0df8115f_ActionId">
    <vt:lpwstr>df7ec98f-5d81-4d31-8fb0-9a8c68852817</vt:lpwstr>
  </property>
  <property fmtid="{D5CDD505-2E9C-101B-9397-08002B2CF9AE}" pid="15" name="MSIP_Label_5f5fe31f-9de1-4167-a753-111c0df8115f_ContentBits">
    <vt:lpwstr>0</vt:lpwstr>
  </property>
</Properties>
</file>